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83" w:rsidRDefault="00C16422">
      <w:r>
        <w:rPr>
          <w:rStyle w:val="Krepko"/>
          <w:rFonts w:ascii="Tahoma" w:hAnsi="Tahoma" w:cs="Tahoma"/>
          <w:color w:val="5B5B5B"/>
          <w:sz w:val="17"/>
          <w:szCs w:val="17"/>
        </w:rPr>
        <w:t>ŽIVLJENJEPIS: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Izobrazba: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>1994 - 1998 Gimnazija Murska Sobota </w:t>
      </w:r>
      <w:r>
        <w:rPr>
          <w:rFonts w:ascii="Tahoma" w:hAnsi="Tahoma" w:cs="Tahoma"/>
          <w:color w:val="5B5B5B"/>
          <w:sz w:val="17"/>
          <w:szCs w:val="17"/>
        </w:rPr>
        <w:br/>
        <w:t>1998 - 2003 Univerza v Mariboru, Fakulteta za kemijo in kemijsko tehnologijo; Univerzitetni program kemijske tehnologije - univ. dipl. ing. kem. teh. </w:t>
      </w:r>
      <w:r>
        <w:rPr>
          <w:rFonts w:ascii="Tahoma" w:hAnsi="Tahoma" w:cs="Tahoma"/>
          <w:color w:val="5B5B5B"/>
          <w:sz w:val="17"/>
          <w:szCs w:val="17"/>
        </w:rPr>
        <w:br/>
        <w:t>2003 - 2007 Univerza v Mariboru, Fakulteta za kemijo in kemijsko tehnologijo; Enovit doktorski študij - doktor znanosti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Delovne izkušnje: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>2003 - junij 2007 Univerza v Mariboru, Fakulteta za kemijo in kemijsko tehnologijo, Laboratorij za organsko in polimerno kemijo; zaposlen kot mladi raziskovalec; izvoljen v naziv asistent za predmetno področje Splošna in organska kemija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Junij 2007 - Belinka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Perkemija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d.o.o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., Razvojni tehnolog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Nagrade, štipendije: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>nagrade - Rektorjeva nagrada Univerze v Mariboru za najboljšega študenta v generaciji; 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 - Krkina nagrada za doktorsko delo</w:t>
      </w:r>
      <w:r>
        <w:rPr>
          <w:rFonts w:ascii="Tahoma" w:hAnsi="Tahoma" w:cs="Tahoma"/>
          <w:color w:val="5B5B5B"/>
          <w:sz w:val="17"/>
          <w:szCs w:val="17"/>
        </w:rPr>
        <w:br/>
        <w:t> štipendije - kadrovska štipendija Instituta Jožef Stefan (v času dodiplomskega študija), 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  - štipendija mladim doktorandom iz nacionalnega štipendijskega programa         Svetovne federacije znanstvenikov (v času podiplomskega študija) </w:t>
      </w:r>
      <w:r>
        <w:rPr>
          <w:rFonts w:ascii="Tahoma" w:hAnsi="Tahoma" w:cs="Tahoma"/>
          <w:color w:val="5B5B5B"/>
          <w:sz w:val="17"/>
          <w:szCs w:val="17"/>
        </w:rPr>
        <w:br/>
        <w:t>članstva </w:t>
      </w:r>
      <w:r>
        <w:rPr>
          <w:rFonts w:ascii="Tahoma" w:hAnsi="Tahoma" w:cs="Tahoma"/>
          <w:color w:val="5B5B5B"/>
          <w:sz w:val="17"/>
          <w:szCs w:val="17"/>
        </w:rPr>
        <w:br/>
        <w:t>Študentski svet Fakultete za kemijo in kemijsko tehnologijo (1999-2007) </w:t>
      </w:r>
      <w:r>
        <w:rPr>
          <w:rFonts w:ascii="Tahoma" w:hAnsi="Tahoma" w:cs="Tahoma"/>
          <w:color w:val="5B5B5B"/>
          <w:sz w:val="17"/>
          <w:szCs w:val="17"/>
        </w:rPr>
        <w:br/>
        <w:t>Društvo Kemik (član nadzornega odbora od leta 2001-2007) </w:t>
      </w:r>
      <w:r>
        <w:rPr>
          <w:rFonts w:ascii="Tahoma" w:hAnsi="Tahoma" w:cs="Tahoma"/>
          <w:color w:val="5B5B5B"/>
          <w:sz w:val="17"/>
          <w:szCs w:val="17"/>
        </w:rPr>
        <w:br/>
        <w:t>Klub Mladih raziskovalcev Univerze v Mariboru (2006-)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Druga znanja: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>- tuji jeziki angleški in nemški jezik, aktivno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- računalništvo Microsoft Office,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CorelDraw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SAP-R3,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Macromedia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Dreamweaver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Mathcad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Style w:val="Krepko"/>
          <w:rFonts w:ascii="Tahoma" w:hAnsi="Tahoma" w:cs="Tahoma"/>
          <w:color w:val="5B5B5B"/>
          <w:sz w:val="17"/>
          <w:szCs w:val="17"/>
        </w:rPr>
        <w:t>Raziskovalni dosežki: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>Izvirni znanstveni članki: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1 ŠTEFANEC Dejan, KRAJNC Peter. 4-Vinylbenzyl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Chloride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Based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Porous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Spherical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Polymer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Supports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Derived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from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Water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-in-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Oil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-in-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Water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Emulsion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.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React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.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Funct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.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Polym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., 2005, vol. 65,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iss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 1/2, str. 37-45.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2 KRAJNC Peter, LEBER Nermina, ŠTEFANEC Dejan, KONTREC Sandra, PODGORNIK Aleš.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Preparation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and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Characterization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of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Poly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(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high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internal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phase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emulsion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)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Methacrylate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Monoliths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and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Their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Application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as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Separation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Media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. J.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Chromatogr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. A, 2005, vol. 1065,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iss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 1, str. 69-73.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3 KRAJNC Peter, ŠTEFANEC Dejan, BROWN Jane F., CAMERON Neil R.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Aryl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Aacrylate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Based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High-Internal-Phase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Emulsions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as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Precursors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for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Reactive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Monolithic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Polymer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Supports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. J.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Polym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.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Sci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., Part A,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Polym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.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Chem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., 2005, vol. 43, str. 296-303.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4 KRAJNC Peter, ŠTEFANEC Dejan, PULKO, Irena.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Acrylic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Acid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Reversed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PolyHIPEs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.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Macromol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.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Rapid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Commun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., 2005, vol. 26,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iss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 16, str. 1289-1293.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5 ŠTEFANEC Dejan, KRAJNC Peter.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Aryl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acrylate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porous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functional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polymer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supports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from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water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-in-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oil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-in-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water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multiple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emulsions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.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Polym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.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Int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., 2007, vol. 56,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iss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 10, str. 1313-9.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6 KOVAČIČ Sebastijan, ŠTEFANEC Dejan, KRAJNC Peter,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Highly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Porous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Open-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Cellular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Monoliths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From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2-Hydroxyethyl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Methacrylate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Based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High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Internal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Phase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Emulsions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(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HIPEs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).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Preparation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and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Void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Size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Tuning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.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Macromolecules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, 2007, vol. 40, no 22, str. 8056-8060.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7 JEŘÁBEK Karel, PULKO Irena, SOUKUPOVA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Krasimira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ŠTEFANEC Dejan, KRAJNC Peter.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Porogenic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solvents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influence on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morphology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of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4-vinylbenzyl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chloride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based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polyHIPEs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.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Macromolecules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v tisku,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Web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Release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Date: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May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3, 2008. 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Patent: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>- KRAJNC Peter, ŠTEFANEC Dejan, LEBER Nermina. Hidrofilni porozni monolitni polimeri pripravljeni z emulzijsko polimerizacijo: SI 22128 A, 2007.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Sodelovanje pri projektih: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-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Hidrodinamske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in kromatografske značilnosti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PolyHIPE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monolitov (šifra projekta L2-5219) </w:t>
      </w:r>
      <w:r>
        <w:rPr>
          <w:rStyle w:val="Krepko"/>
          <w:rFonts w:ascii="Tahoma" w:hAnsi="Tahoma" w:cs="Tahoma"/>
          <w:color w:val="5B5B5B"/>
          <w:sz w:val="17"/>
          <w:szCs w:val="17"/>
        </w:rPr>
        <w:t>Predstavitve na kongresih: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- New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developments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in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emulsions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and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foams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, Manchester 2005;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-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International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conference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on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Polymers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and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Organic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Chemistry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Praga 2004 in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Okazaki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2006; -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Monolith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Summer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School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, Portorož, 2004 in 2006; </w:t>
      </w:r>
      <w:r>
        <w:rPr>
          <w:rFonts w:ascii="Tahoma" w:hAnsi="Tahoma" w:cs="Tahoma"/>
          <w:color w:val="5B5B5B"/>
          <w:sz w:val="17"/>
          <w:szCs w:val="17"/>
        </w:rPr>
        <w:br/>
        <w:t>- Slovenski kemijski dnevi, predavanje, Maribor, 2003, 2004, 2005 in 2006;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- 7th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Austrian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polymer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meering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Graz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2005;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- 2nd Young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European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scientists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workshop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, Krakov 2005; </w:t>
      </w:r>
      <w:r>
        <w:rPr>
          <w:rFonts w:ascii="Tahoma" w:hAnsi="Tahoma" w:cs="Tahoma"/>
          <w:color w:val="5B5B5B"/>
          <w:sz w:val="17"/>
          <w:szCs w:val="17"/>
        </w:rPr>
        <w:br/>
        <w:t>- ESOC 14, Helsinki 2005.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Sodelovanja z drugimi ustanovami in podjetji: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- Fakulteta za kemijo in kemijsko tehnologijo Univerze v Ljubljani (prof. dr.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Janvit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Golob, doc. dr. Bojan Kozlevčar),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- Institute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of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Chemical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Process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Fundamentals, Praga, (prof. dr. Karel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Jeřábek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), enomesečno raziskovalno delo na temo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Inverse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Steric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Exclusion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Chromatography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; November 2006,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-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Unichem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d.o.o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-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Bia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Separations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d.o.o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, Ljubljana (doc. dr. Aleš Podgornik),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-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University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of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Durham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Velika Britanija (prof. dr. Neil R.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Cameron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),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- Institute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for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Chemistry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and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Technology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of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Organic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Materials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Graz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Avstrija (dr. Christian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Slugovc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).</w:t>
      </w:r>
      <w:bookmarkStart w:id="0" w:name="_GoBack"/>
      <w:bookmarkEnd w:id="0"/>
    </w:p>
    <w:sectPr w:rsidR="007D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22"/>
    <w:rsid w:val="00BB00B7"/>
    <w:rsid w:val="00C16422"/>
    <w:rsid w:val="00F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DBC36-88C4-43D4-A493-350CB4D9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C16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ZOTK</dc:creator>
  <cp:keywords/>
  <dc:description/>
  <cp:lastModifiedBy>ZOTK</cp:lastModifiedBy>
  <cp:revision>1</cp:revision>
  <dcterms:created xsi:type="dcterms:W3CDTF">2018-05-16T08:21:00Z</dcterms:created>
  <dcterms:modified xsi:type="dcterms:W3CDTF">2018-05-16T08:22:00Z</dcterms:modified>
</cp:coreProperties>
</file>