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CF" w:rsidRPr="00F944CF" w:rsidRDefault="00F944CF" w:rsidP="00F9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(roj.: 16.06.1979, v Murski Soboti)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Hrastje Mota 50 </w:t>
      </w:r>
      <w:r w:rsidRPr="00F944CF">
        <w:rPr>
          <w:rFonts w:ascii="Tahoma" w:eastAsia="Times New Roman" w:hAnsi="Tahoma" w:cs="Tahoma"/>
          <w:color w:val="5B5B5B"/>
          <w:sz w:val="17"/>
          <w:szCs w:val="17"/>
          <w:rtl/>
          <w:lang w:eastAsia="sl-SI"/>
        </w:rPr>
        <w:t xml:space="preserve">٠ 9252 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Radenci</w:t>
      </w:r>
      <w:r w:rsidRPr="00F944CF">
        <w:rPr>
          <w:rFonts w:ascii="Tahoma" w:eastAsia="Times New Roman" w:hAnsi="Tahoma" w:cs="Tahoma"/>
          <w:color w:val="5B5B5B"/>
          <w:sz w:val="17"/>
          <w:szCs w:val="17"/>
          <w:rtl/>
          <w:lang w:eastAsia="sl-SI"/>
        </w:rPr>
        <w:t> 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Slovenija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Telefon 040 706 424 </w:t>
      </w:r>
      <w:r w:rsidRPr="00F944CF">
        <w:rPr>
          <w:rFonts w:ascii="Tahoma" w:eastAsia="Times New Roman" w:hAnsi="Tahoma" w:cs="Tahoma"/>
          <w:color w:val="5B5B5B"/>
          <w:sz w:val="17"/>
          <w:szCs w:val="17"/>
          <w:rtl/>
          <w:lang w:eastAsia="sl-SI"/>
        </w:rPr>
        <w:t>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E-MAIL: sabinajausovec@yahoo.ie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</w:p>
    <w:p w:rsidR="00F944CF" w:rsidRPr="00F944CF" w:rsidRDefault="00F944CF" w:rsidP="00F944CF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IZOBRAZBA  </w:t>
      </w:r>
    </w:p>
    <w:p w:rsidR="00F944CF" w:rsidRPr="00F944CF" w:rsidRDefault="00F944CF" w:rsidP="00F9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December 2005      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University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Limerick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Limerick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, Irska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Masters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Arts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in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Integration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(šolsko leto 2004/2005)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Magistrska naloga: »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Mergers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 xml:space="preserve">-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Transatlantic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Convergence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«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(ocena A-´First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Class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Honour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´)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Raziskovalne naloge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History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Idea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What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was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Long-term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impact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on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Europe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French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Revolutionary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Wars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?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december 2004; mentor: prof. dr.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Alistair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Malcolm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;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Politics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Integration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Croatia´s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Relationship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with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EU: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problems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and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prospects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november 2004; mentor: prof. dr. Edward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Moxon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-Browne;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Theory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Economic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Integration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Free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Trade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and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Fair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Trade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januar 2005; mentor: prof. dr. B.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Andreosso-O’Callaghan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;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Theory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and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Methodology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study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Integration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How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can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Judicial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Activism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Court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Justice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best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be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Theorised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?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december 2004; Mentor: prof. dr. Alex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Warleigh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;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Legal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Aspects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Economic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Integration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Article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81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Treaty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establishing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Europena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Community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februar 2005, mentor: prof. dr.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Patricia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Conlan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Objave in aktivnosti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Februar 2005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Centre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Studies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Newsletter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University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Limerick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Irska; Objavljeno poročilo o študijskem seminarju in ekskurziji v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Leuvenu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-Belgija, Bruselj-Belgija in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Luxemburg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»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Visit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to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Investment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 xml:space="preserve"> Bank in </w:t>
      </w:r>
      <w:proofErr w:type="spellStart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Luxemburg</w:t>
      </w:r>
      <w:proofErr w:type="spellEnd"/>
      <w:r w:rsidRPr="00F944CF">
        <w:rPr>
          <w:rFonts w:ascii="Tahoma" w:eastAsia="Times New Roman" w:hAnsi="Tahoma" w:cs="Tahoma"/>
          <w:i/>
          <w:iCs/>
          <w:color w:val="5B5B5B"/>
          <w:sz w:val="17"/>
          <w:szCs w:val="17"/>
          <w:lang w:eastAsia="sl-SI"/>
        </w:rPr>
        <w:t>«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Februar 2005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udeležba na enotedenskem strokovnem seminarju v Leuven, Belgija ter obisk evropskih inštitucij: Evropski Parlament, Evropska investicijska banka, Center za Evropske politične študije.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December 2004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Centre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Studies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Newsletter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University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Limerick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Irska, objavljene študijske izkušnje na magistrskem študiju v Sloveniji in na Irskem.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Avgust 2004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dobitnica štipendije, ki sta jo skupaj razpisali Ad-futura, znanstveno izobraževalna fundacija RS in Univerza v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Limericku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Oktober 2003          Univerza v Mariboru, Pravna fakulteta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Vpisana v magistrski študij Gospodarsko pravo Evropske unije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Po končanem magistrskem študiju na Irskem, sem nadaljevala z magistrskim študijem Gospodarsko Pravo EU na Pravni fakulteti v Mariboru, ki ga trenutno zaključujem.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Oktober 2003       Univerza v Mariboru, Pravna fakulteta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Univerzitetna diplomirana pravnica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Izbirno področje: mednarodno gospodarsko pravo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Maj 2002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: Sodelovanje v Projektu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Road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map to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Union: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enlargement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EU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and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civil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society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; odgovorna za področje kmetijstva. Projekt je bil namenjen sodelovanju slovenskih,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italijanksih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in romunskih študentov z namenom izmenjave različnih aspektov, vprašanj in odgovorov glede vstopa novih držav članic v EU. Projekt je organizirala Univerza v Mariboru pod vodstvom prof. dr. Marjane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Coronna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in prof. dr. Rajka Kneza.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Šolsko leto 2001/2002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 Sodelovanje v programu brezplačnega pravnega svetovanja Pravne klinike na Pravni fakulteti Univerze v Mariboru.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Diplomska naloga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Union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Preparing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Enlargement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– Širitev Evropske unije; Mentor: prof. Dr. J.W. de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Zwaan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profesor prava Evropske unije in dekan pravne fakultete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Erazmus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Univerze v Rotterdamu. Diplomska naloga odobrena s strani domače mentorice prof. Dr. Marjane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Coronna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; Pravna fakulteta Univerze v Mariboru; Ocena: 10.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September 2002-junij 2003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Erasmus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University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Rotterdam (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Faculty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of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Law</w:t>
      </w:r>
      <w:proofErr w:type="spellEnd"/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), Nizozemska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                                              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·   Socrates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Ersamus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program-enoletna izmenjava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Februar 2003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 obisk Evropskega Parlamenta v Bruslju, kot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visitor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na zasedanju Evropske Konvencije, Socialna Evropa; 6 in 7 februar 2003.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Julij 2003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: 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Diplomska naloga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: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European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Union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preparing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for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Enlargement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(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the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biggest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challenge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ever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); ocena 10; mentor: prof. Dr.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Jaap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W. De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Zwaan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, dekan Pravne fakultete in predstojnik Instituta prava Evropske unije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Erazmus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Univerze v Rotterdamu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Junij 1998                Gimnazija Franca Miklošiča Ljutomer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</w:p>
    <w:p w:rsidR="00F944CF" w:rsidRPr="00F944CF" w:rsidRDefault="00F944CF" w:rsidP="00F944CF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DELOVNE IZKUŠNJE:</w:t>
      </w:r>
    </w:p>
    <w:p w:rsidR="00F944CF" w:rsidRPr="00F944CF" w:rsidRDefault="00F944CF" w:rsidP="00F94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November 2005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zaposlena na Višjem sodišču v Mariboru, razporejena na Okrajno sodišče v Murski Soboti – opravljanje pripravništva.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Julij 2005-november 2005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 volonterka na Višjem sodišču v Mariboru, razporejena na Okrožno sodišče v Murski Soboti – opravljanje pripravništva.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Marec 2004-september 2004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: 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volonterka na Višjem sodišču v Mariboru, razporejena na Okrožno sodišče v Murski Soboti – opravljanje pripravništva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</w:t>
      </w:r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2003</w:t>
      </w: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Nemmoco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Petroleum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Corporation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, PE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Nemmoco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Slovenia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>Corporation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u w:val="single"/>
          <w:lang w:eastAsia="sl-SI"/>
        </w:rPr>
        <w:t xml:space="preserve"> Lendava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, sedež podjetja v Dubaju: pisarniška dela, bančni posli, mednarodni odnosi, organizacija sestankov, prevodi.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 </w:t>
      </w:r>
    </w:p>
    <w:p w:rsidR="00F944CF" w:rsidRPr="00F944CF" w:rsidRDefault="00F944CF" w:rsidP="00F944CF">
      <w:pPr>
        <w:spacing w:after="0" w:line="240" w:lineRule="auto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F944CF">
        <w:rPr>
          <w:rFonts w:ascii="Tahoma" w:eastAsia="Times New Roman" w:hAnsi="Tahoma" w:cs="Tahoma"/>
          <w:b/>
          <w:bCs/>
          <w:color w:val="5B5B5B"/>
          <w:sz w:val="17"/>
          <w:szCs w:val="17"/>
          <w:lang w:eastAsia="sl-SI"/>
        </w:rPr>
        <w:t>ZNANJE TUJIH JEZIKOV:</w:t>
      </w:r>
    </w:p>
    <w:p w:rsidR="007D1383" w:rsidRDefault="00F944CF" w:rsidP="00F944CF"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·   </w:t>
      </w:r>
      <w:proofErr w:type="spellStart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Ativno</w:t>
      </w:r>
      <w:proofErr w:type="spellEnd"/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znanje angleškega jezika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·   Aktivno znanje nemškega jezika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lastRenderedPageBreak/>
        <w:t>·   Pasivno znanje francoskega jezika</w:t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F944CF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CF"/>
    <w:rsid w:val="00BB00B7"/>
    <w:rsid w:val="00F53258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A5E91-F50A-4F58-89F5-199C8F2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7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2018-05-16T08:48:00Z</dcterms:created>
  <dcterms:modified xsi:type="dcterms:W3CDTF">2018-05-16T08:48:00Z</dcterms:modified>
</cp:coreProperties>
</file>